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46FC9" w14:textId="77777777" w:rsidR="003E4307" w:rsidRDefault="003E4307" w:rsidP="003E4307">
      <w:pPr>
        <w:spacing w:line="240" w:lineRule="auto"/>
        <w:jc w:val="right"/>
        <w:rPr>
          <w:rFonts w:ascii="Corbel" w:eastAsia="Corbel" w:hAnsi="Corbel" w:cs="Corbel"/>
          <w:i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>Załącznik nr 1.5 do Zarządzenia Rektora UR  nr</w:t>
      </w:r>
      <w:r w:rsidR="0013738B">
        <w:rPr>
          <w:rFonts w:ascii="Corbel" w:eastAsia="Corbel" w:hAnsi="Corbel" w:cs="Corbel"/>
          <w:i/>
        </w:rPr>
        <w:t xml:space="preserve"> </w:t>
      </w:r>
      <w:r>
        <w:rPr>
          <w:rFonts w:ascii="Corbel" w:eastAsia="Corbel" w:hAnsi="Corbel" w:cs="Corbel"/>
          <w:i/>
        </w:rPr>
        <w:t>7/2023</w:t>
      </w:r>
    </w:p>
    <w:p w14:paraId="34217705" w14:textId="77777777" w:rsidR="003E4307" w:rsidRDefault="003E4307" w:rsidP="003E4307">
      <w:pPr>
        <w:spacing w:line="240" w:lineRule="auto"/>
        <w:jc w:val="right"/>
        <w:rPr>
          <w:rFonts w:ascii="Corbel" w:eastAsia="Corbel" w:hAnsi="Corbel" w:cs="Corbel"/>
          <w:i/>
        </w:rPr>
      </w:pPr>
    </w:p>
    <w:p w14:paraId="02DFBE2E" w14:textId="77777777" w:rsidR="003E4307" w:rsidRDefault="003E4307" w:rsidP="003E4307">
      <w:pPr>
        <w:spacing w:after="0" w:line="240" w:lineRule="auto"/>
        <w:jc w:val="center"/>
        <w:rPr>
          <w:rFonts w:ascii="Corbel" w:eastAsia="Corbel" w:hAnsi="Corbel" w:cs="Corbel"/>
          <w:b/>
          <w:smallCaps/>
          <w:sz w:val="24"/>
          <w:szCs w:val="24"/>
        </w:rPr>
      </w:pPr>
      <w:r>
        <w:rPr>
          <w:rFonts w:ascii="Corbel" w:eastAsia="Corbel" w:hAnsi="Corbel" w:cs="Corbel"/>
          <w:b/>
          <w:smallCaps/>
          <w:sz w:val="24"/>
          <w:szCs w:val="24"/>
        </w:rPr>
        <w:t>SYLABUS</w:t>
      </w:r>
    </w:p>
    <w:p w14:paraId="0BB9BD0F" w14:textId="66A3585A" w:rsidR="003E4307" w:rsidRDefault="003E4307" w:rsidP="00CE4CBE">
      <w:pPr>
        <w:spacing w:after="0" w:line="240" w:lineRule="auto"/>
        <w:ind w:firstLine="720"/>
        <w:jc w:val="center"/>
        <w:rPr>
          <w:rFonts w:ascii="Corbel" w:eastAsia="Corbel" w:hAnsi="Corbel" w:cs="Corbel"/>
          <w:b/>
          <w:smallCaps/>
          <w:sz w:val="24"/>
          <w:szCs w:val="24"/>
        </w:rPr>
      </w:pPr>
      <w:r>
        <w:rPr>
          <w:rFonts w:ascii="Corbel" w:eastAsia="Corbel" w:hAnsi="Corbel" w:cs="Corbel"/>
          <w:b/>
          <w:smallCaps/>
          <w:sz w:val="24"/>
          <w:szCs w:val="24"/>
        </w:rPr>
        <w:t xml:space="preserve">dotyczy cyklu kształcenia </w:t>
      </w:r>
      <w:r w:rsidR="00CE4CBE">
        <w:rPr>
          <w:rFonts w:ascii="Corbel" w:eastAsia="Corbel" w:hAnsi="Corbel" w:cs="Corbel"/>
          <w:b/>
          <w:smallCaps/>
          <w:sz w:val="24"/>
          <w:szCs w:val="24"/>
        </w:rPr>
        <w:t>2025-2028</w:t>
      </w:r>
    </w:p>
    <w:p w14:paraId="6F969973" w14:textId="77777777" w:rsidR="003E4307" w:rsidRDefault="003E4307" w:rsidP="003E4307">
      <w:pPr>
        <w:spacing w:after="0" w:line="240" w:lineRule="auto"/>
        <w:jc w:val="center"/>
        <w:rPr>
          <w:rFonts w:ascii="Corbel" w:eastAsia="Corbel" w:hAnsi="Corbel" w:cs="Corbel"/>
          <w:b/>
          <w:smallCaps/>
          <w:sz w:val="24"/>
          <w:szCs w:val="24"/>
        </w:rPr>
      </w:pPr>
    </w:p>
    <w:p w14:paraId="7F89C909" w14:textId="77777777" w:rsidR="003E4307" w:rsidRDefault="003E4307" w:rsidP="003E4307">
      <w:pPr>
        <w:spacing w:after="0" w:line="240" w:lineRule="auto"/>
        <w:jc w:val="center"/>
        <w:rPr>
          <w:rFonts w:ascii="Corbel" w:eastAsia="Corbel" w:hAnsi="Corbel" w:cs="Corbel"/>
          <w:sz w:val="20"/>
          <w:szCs w:val="20"/>
        </w:rPr>
      </w:pPr>
    </w:p>
    <w:p w14:paraId="63F24CA3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70C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94"/>
        <w:gridCol w:w="7087"/>
      </w:tblGrid>
      <w:tr w:rsidR="003E4307" w14:paraId="0AC67599" w14:textId="77777777" w:rsidTr="007D3A97">
        <w:tc>
          <w:tcPr>
            <w:tcW w:w="2694" w:type="dxa"/>
            <w:vAlign w:val="center"/>
          </w:tcPr>
          <w:p w14:paraId="6172F87B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2B37CC6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Marketing artystyczny</w:t>
            </w:r>
          </w:p>
        </w:tc>
      </w:tr>
      <w:tr w:rsidR="003E4307" w14:paraId="37393049" w14:textId="77777777" w:rsidTr="007D3A97">
        <w:tc>
          <w:tcPr>
            <w:tcW w:w="2694" w:type="dxa"/>
            <w:vAlign w:val="center"/>
          </w:tcPr>
          <w:p w14:paraId="7A9A34DD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8EAEAAA" w14:textId="18DB8DE1" w:rsidR="003E4307" w:rsidRDefault="00CE4CBE" w:rsidP="003E43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C7/JI</w:t>
            </w:r>
          </w:p>
        </w:tc>
      </w:tr>
      <w:tr w:rsidR="003E4307" w14:paraId="03D26A9D" w14:textId="77777777" w:rsidTr="007D3A97">
        <w:tc>
          <w:tcPr>
            <w:tcW w:w="2694" w:type="dxa"/>
            <w:vAlign w:val="center"/>
          </w:tcPr>
          <w:p w14:paraId="27FE20A9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B37B973" w14:textId="76F24426" w:rsidR="003E4307" w:rsidRDefault="00CE4CBE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Wydział Muzyki</w:t>
            </w:r>
          </w:p>
        </w:tc>
      </w:tr>
      <w:tr w:rsidR="003E4307" w14:paraId="1C17E745" w14:textId="77777777" w:rsidTr="007D3A97">
        <w:tc>
          <w:tcPr>
            <w:tcW w:w="2694" w:type="dxa"/>
            <w:vAlign w:val="center"/>
          </w:tcPr>
          <w:p w14:paraId="3A50C9D9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85C683E" w14:textId="1A11EF74" w:rsidR="003E4307" w:rsidRDefault="00CE4CBE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Wydział Muzyki</w:t>
            </w:r>
          </w:p>
        </w:tc>
      </w:tr>
      <w:tr w:rsidR="003E4307" w14:paraId="5FAF33A0" w14:textId="77777777" w:rsidTr="007D3A97">
        <w:tc>
          <w:tcPr>
            <w:tcW w:w="2694" w:type="dxa"/>
            <w:vAlign w:val="center"/>
          </w:tcPr>
          <w:p w14:paraId="5C100640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DCCAA53" w14:textId="5D957BA5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Jazz i </w:t>
            </w:r>
            <w:r w:rsidR="00CE4CBE">
              <w:rPr>
                <w:rFonts w:ascii="Corbel" w:eastAsia="Corbel" w:hAnsi="Corbel" w:cs="Corbel"/>
                <w:color w:val="000000"/>
                <w:sz w:val="24"/>
                <w:szCs w:val="24"/>
              </w:rPr>
              <w:t>M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uzyka </w:t>
            </w:r>
            <w:r w:rsidR="00CE4CBE">
              <w:rPr>
                <w:rFonts w:ascii="Corbel" w:eastAsia="Corbel" w:hAnsi="Corbel" w:cs="Corbel"/>
                <w:color w:val="000000"/>
                <w:sz w:val="24"/>
                <w:szCs w:val="24"/>
              </w:rPr>
              <w:t>R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ozrywkowa</w:t>
            </w:r>
          </w:p>
        </w:tc>
      </w:tr>
      <w:tr w:rsidR="003E4307" w14:paraId="1102A2D4" w14:textId="77777777" w:rsidTr="007D3A97">
        <w:tc>
          <w:tcPr>
            <w:tcW w:w="2694" w:type="dxa"/>
            <w:vAlign w:val="center"/>
          </w:tcPr>
          <w:p w14:paraId="5F5C7C88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A224D76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 stopień</w:t>
            </w:r>
          </w:p>
        </w:tc>
      </w:tr>
      <w:tr w:rsidR="003E4307" w14:paraId="24C70FA7" w14:textId="77777777" w:rsidTr="007D3A97">
        <w:tc>
          <w:tcPr>
            <w:tcW w:w="2694" w:type="dxa"/>
            <w:vAlign w:val="center"/>
          </w:tcPr>
          <w:p w14:paraId="2D2D5557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F2FB888" w14:textId="77777777" w:rsidR="003E4307" w:rsidRDefault="00A213BC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ogólnoakademicki</w:t>
            </w:r>
          </w:p>
        </w:tc>
      </w:tr>
      <w:tr w:rsidR="003E4307" w14:paraId="47B7CA19" w14:textId="77777777" w:rsidTr="007D3A97">
        <w:tc>
          <w:tcPr>
            <w:tcW w:w="2694" w:type="dxa"/>
            <w:vAlign w:val="center"/>
          </w:tcPr>
          <w:p w14:paraId="03B02FC5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9255197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stacjonarne</w:t>
            </w:r>
          </w:p>
        </w:tc>
      </w:tr>
      <w:tr w:rsidR="003E4307" w14:paraId="22BE11FC" w14:textId="77777777" w:rsidTr="007D3A97">
        <w:tc>
          <w:tcPr>
            <w:tcW w:w="2694" w:type="dxa"/>
            <w:vAlign w:val="center"/>
          </w:tcPr>
          <w:p w14:paraId="70D0FC6B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1C707ED2" w14:textId="77777777" w:rsidR="003E4307" w:rsidRDefault="00A213BC" w:rsidP="00A213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I rok, 1,2 </w:t>
            </w:r>
            <w:r w:rsidR="003E4307">
              <w:rPr>
                <w:rFonts w:ascii="Corbel" w:eastAsia="Corbel" w:hAnsi="Corbel" w:cs="Corbel"/>
                <w:color w:val="000000"/>
                <w:sz w:val="24"/>
                <w:szCs w:val="24"/>
              </w:rPr>
              <w:t>semestr</w:t>
            </w:r>
          </w:p>
        </w:tc>
      </w:tr>
      <w:tr w:rsidR="003E4307" w14:paraId="677ECBB1" w14:textId="77777777" w:rsidTr="007D3A97">
        <w:tc>
          <w:tcPr>
            <w:tcW w:w="2694" w:type="dxa"/>
            <w:vAlign w:val="center"/>
          </w:tcPr>
          <w:p w14:paraId="70C4C643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7F6F0C0" w14:textId="6C01B590" w:rsidR="003E4307" w:rsidRDefault="00CE4CBE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kierunkowy</w:t>
            </w:r>
          </w:p>
        </w:tc>
      </w:tr>
      <w:tr w:rsidR="003E4307" w14:paraId="6FC9F701" w14:textId="77777777" w:rsidTr="007D3A97">
        <w:tc>
          <w:tcPr>
            <w:tcW w:w="2694" w:type="dxa"/>
            <w:vAlign w:val="center"/>
          </w:tcPr>
          <w:p w14:paraId="06592C42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603831F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polski</w:t>
            </w:r>
          </w:p>
        </w:tc>
      </w:tr>
      <w:tr w:rsidR="003E4307" w14:paraId="7D1ED5D4" w14:textId="77777777" w:rsidTr="007D3A97">
        <w:tc>
          <w:tcPr>
            <w:tcW w:w="2694" w:type="dxa"/>
            <w:vAlign w:val="center"/>
          </w:tcPr>
          <w:p w14:paraId="3215CACA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91170BE" w14:textId="15B6810B" w:rsidR="003E4307" w:rsidRDefault="00CE4CBE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dr hab. Małgorzata Zarębińska</w:t>
            </w:r>
          </w:p>
        </w:tc>
      </w:tr>
      <w:tr w:rsidR="003E4307" w14:paraId="7C0687EC" w14:textId="77777777" w:rsidTr="007D3A97">
        <w:tc>
          <w:tcPr>
            <w:tcW w:w="2694" w:type="dxa"/>
            <w:vAlign w:val="center"/>
          </w:tcPr>
          <w:p w14:paraId="22FE17AF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8DF5D2F" w14:textId="38CB9327" w:rsidR="003E4307" w:rsidRDefault="00CE4CBE" w:rsidP="00A213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dr hab. Małgorzata Zarębińska</w:t>
            </w:r>
          </w:p>
        </w:tc>
      </w:tr>
    </w:tbl>
    <w:p w14:paraId="21995D40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280" w:after="28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* </w:t>
      </w:r>
      <w:r>
        <w:rPr>
          <w:rFonts w:ascii="Corbel" w:eastAsia="Corbel" w:hAnsi="Corbel" w:cs="Corbel"/>
          <w:b/>
          <w:i/>
          <w:color w:val="000000"/>
          <w:sz w:val="24"/>
          <w:szCs w:val="24"/>
        </w:rPr>
        <w:t>-</w:t>
      </w:r>
      <w:r>
        <w:rPr>
          <w:rFonts w:ascii="Corbel" w:eastAsia="Corbel" w:hAnsi="Corbel" w:cs="Corbel"/>
          <w:i/>
          <w:color w:val="000000"/>
          <w:sz w:val="24"/>
          <w:szCs w:val="24"/>
        </w:rPr>
        <w:t>opcjonalni</w:t>
      </w:r>
      <w:r>
        <w:rPr>
          <w:rFonts w:ascii="Corbel" w:eastAsia="Corbel" w:hAnsi="Corbel" w:cs="Corbel"/>
          <w:color w:val="000000"/>
          <w:sz w:val="24"/>
          <w:szCs w:val="24"/>
        </w:rPr>
        <w:t>e,</w:t>
      </w:r>
      <w:r>
        <w:rPr>
          <w:rFonts w:ascii="Corbel" w:eastAsia="Corbel" w:hAnsi="Corbel" w:cs="Corbel"/>
          <w:i/>
          <w:color w:val="000000"/>
          <w:sz w:val="24"/>
          <w:szCs w:val="24"/>
        </w:rPr>
        <w:t>zgodnie z ustaleniami w Jednostce</w:t>
      </w:r>
    </w:p>
    <w:p w14:paraId="139B251D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41EB7A3D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284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1.1.Formy zajęć dydaktycznych, wymiar godzin i punktów ECTS </w:t>
      </w:r>
    </w:p>
    <w:p w14:paraId="01BD528D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3E4307" w14:paraId="19EC4939" w14:textId="77777777" w:rsidTr="007D3A97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49D46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Semestr</w:t>
            </w:r>
          </w:p>
          <w:p w14:paraId="4CE26D29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28980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1B18B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4E442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58BC0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EFB12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2D5D4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1FC42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74C6F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C4413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Liczba pkt. ECTS</w:t>
            </w:r>
          </w:p>
        </w:tc>
      </w:tr>
      <w:tr w:rsidR="003E4307" w14:paraId="3AF43FCF" w14:textId="77777777" w:rsidTr="007D3A97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1CBA7" w14:textId="77777777" w:rsidR="003E4307" w:rsidRDefault="00A213BC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E8521" w14:textId="77777777" w:rsidR="003E4307" w:rsidRDefault="003E4307" w:rsidP="00A213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63D6D" w14:textId="77777777" w:rsidR="003E4307" w:rsidRDefault="00A213BC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F2A6E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BA1C5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9B3F2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9194A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C0592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E9C23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8CC58" w14:textId="77777777" w:rsidR="003E4307" w:rsidRDefault="00A213BC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</w:t>
            </w:r>
          </w:p>
        </w:tc>
      </w:tr>
      <w:tr w:rsidR="003E4307" w14:paraId="7859F6A4" w14:textId="77777777" w:rsidTr="007D3A97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0BAFF" w14:textId="2F05EFBA" w:rsidR="003E4307" w:rsidRDefault="00CE4CBE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29777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96702" w14:textId="77777777" w:rsidR="003E4307" w:rsidRDefault="00A213BC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162BD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5AA2E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E5F0F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1A3B5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227C0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BD826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01D1E" w14:textId="77777777" w:rsidR="003E4307" w:rsidRDefault="00A213BC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</w:t>
            </w:r>
          </w:p>
        </w:tc>
      </w:tr>
    </w:tbl>
    <w:p w14:paraId="2E57DD40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7BCFBAD6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6B3F94BB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284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1.2.</w:t>
      </w:r>
      <w:r>
        <w:rPr>
          <w:rFonts w:ascii="Corbel" w:eastAsia="Corbel" w:hAnsi="Corbel" w:cs="Corbel"/>
          <w:b/>
          <w:color w:val="000000"/>
          <w:sz w:val="24"/>
          <w:szCs w:val="24"/>
        </w:rPr>
        <w:tab/>
        <w:t xml:space="preserve">Sposób realizacji zajęć  </w:t>
      </w:r>
    </w:p>
    <w:p w14:paraId="0139C6D8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MS Gothic" w:eastAsia="MS Gothic" w:hAnsi="MS Gothic" w:cs="MS Gothic"/>
          <w:smallCaps/>
          <w:strike/>
          <w:color w:val="000000"/>
          <w:sz w:val="24"/>
          <w:szCs w:val="24"/>
        </w:rPr>
        <w:t>X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 zajęcia w formie tradycyjnej </w:t>
      </w:r>
    </w:p>
    <w:p w14:paraId="208DF827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dopuszcza się zmianę sposobu realizacji zajęć w związku z niestabilną sytuacją epidemiczną.</w:t>
      </w:r>
    </w:p>
    <w:p w14:paraId="0175C60B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1E3B32C2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1.3 </w:t>
      </w:r>
      <w:r>
        <w:rPr>
          <w:rFonts w:ascii="Corbel" w:eastAsia="Corbel" w:hAnsi="Corbel" w:cs="Corbel"/>
          <w:b/>
          <w:color w:val="000000"/>
          <w:sz w:val="24"/>
          <w:szCs w:val="24"/>
        </w:rPr>
        <w:tab/>
        <w:t xml:space="preserve">Forma zaliczenia przedmiotu  (z toku) </w:t>
      </w:r>
      <w:r>
        <w:rPr>
          <w:rFonts w:ascii="Corbel" w:eastAsia="Corbel" w:hAnsi="Corbel" w:cs="Corbel"/>
          <w:color w:val="000000"/>
          <w:sz w:val="24"/>
          <w:szCs w:val="24"/>
        </w:rPr>
        <w:t>(egzamin, zaliczenie z oceną, zaliczenie bez oceny)</w:t>
      </w:r>
    </w:p>
    <w:p w14:paraId="6016F263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color w:val="000000"/>
          <w:sz w:val="24"/>
          <w:szCs w:val="24"/>
        </w:rPr>
      </w:pPr>
    </w:p>
    <w:p w14:paraId="6B5DAC9C" w14:textId="77777777" w:rsidR="003E4307" w:rsidRDefault="00A213BC" w:rsidP="003E4307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lastRenderedPageBreak/>
        <w:t>1</w:t>
      </w:r>
      <w:r w:rsidR="003E4307">
        <w:rPr>
          <w:rFonts w:ascii="Corbel" w:eastAsia="Corbel" w:hAnsi="Corbel" w:cs="Corbel"/>
          <w:b/>
          <w:color w:val="000000"/>
          <w:sz w:val="24"/>
          <w:szCs w:val="24"/>
        </w:rPr>
        <w:t xml:space="preserve"> </w:t>
      </w:r>
      <w:r w:rsidR="003E4307">
        <w:rPr>
          <w:rFonts w:ascii="Corbel" w:eastAsia="Corbel" w:hAnsi="Corbel" w:cs="Corbel"/>
          <w:color w:val="000000"/>
          <w:sz w:val="24"/>
          <w:szCs w:val="24"/>
        </w:rPr>
        <w:t xml:space="preserve">semestr – zaliczenie </w:t>
      </w:r>
      <w:r>
        <w:rPr>
          <w:rFonts w:ascii="Corbel" w:eastAsia="Corbel" w:hAnsi="Corbel" w:cs="Corbel"/>
          <w:color w:val="000000"/>
          <w:sz w:val="24"/>
          <w:szCs w:val="24"/>
        </w:rPr>
        <w:t>z oceną</w:t>
      </w:r>
    </w:p>
    <w:p w14:paraId="03B3C50D" w14:textId="77777777" w:rsidR="003E4307" w:rsidRDefault="00A213BC" w:rsidP="003E4307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2 </w:t>
      </w:r>
      <w:r w:rsidR="003E4307">
        <w:rPr>
          <w:rFonts w:ascii="Corbel" w:eastAsia="Corbel" w:hAnsi="Corbel" w:cs="Corbel"/>
          <w:color w:val="000000"/>
          <w:sz w:val="24"/>
          <w:szCs w:val="24"/>
        </w:rPr>
        <w:t>semestr</w:t>
      </w:r>
      <w:r w:rsidR="003E4307">
        <w:rPr>
          <w:rFonts w:ascii="Corbel" w:eastAsia="Corbel" w:hAnsi="Corbel" w:cs="Corbel"/>
          <w:b/>
          <w:color w:val="000000"/>
          <w:sz w:val="24"/>
          <w:szCs w:val="24"/>
        </w:rPr>
        <w:t xml:space="preserve"> – </w:t>
      </w:r>
      <w:r w:rsidR="003E4307">
        <w:rPr>
          <w:rFonts w:ascii="Corbel" w:eastAsia="Corbel" w:hAnsi="Corbel" w:cs="Corbel"/>
          <w:color w:val="000000"/>
          <w:sz w:val="24"/>
          <w:szCs w:val="24"/>
        </w:rPr>
        <w:t>zaliczenie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 z oceną</w:t>
      </w:r>
    </w:p>
    <w:p w14:paraId="229B3840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37C9AF64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4F5A5563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578A8A6F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2.Wymagania wstępne </w:t>
      </w:r>
    </w:p>
    <w:tbl>
      <w:tblPr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20"/>
      </w:tblGrid>
      <w:tr w:rsidR="003E4307" w14:paraId="50D92BE9" w14:textId="77777777" w:rsidTr="007D3A97">
        <w:tc>
          <w:tcPr>
            <w:tcW w:w="9520" w:type="dxa"/>
          </w:tcPr>
          <w:p w14:paraId="78EDAB7F" w14:textId="77777777" w:rsidR="003E4307" w:rsidRDefault="00A213BC" w:rsidP="00A213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6F663B">
              <w:rPr>
                <w:rFonts w:ascii="Corbel" w:hAnsi="Corbel"/>
              </w:rPr>
              <w:t>Orientacja w zakresie bieżących wydarzeń kulturalnych</w:t>
            </w:r>
            <w:r>
              <w:rPr>
                <w:rFonts w:ascii="Corbel" w:hAnsi="Corbel"/>
              </w:rPr>
              <w:t xml:space="preserve">. </w:t>
            </w:r>
            <w:r w:rsidRPr="006F663B">
              <w:rPr>
                <w:rFonts w:ascii="Corbel" w:hAnsi="Corbel"/>
              </w:rPr>
              <w:t>Umiejętność organizacji pracy własnej i zespołowej</w:t>
            </w:r>
            <w:r>
              <w:rPr>
                <w:rFonts w:ascii="Corbel" w:hAnsi="Corbel"/>
              </w:rPr>
              <w:t xml:space="preserve">. Kompetencje w zakresie obsługi </w:t>
            </w:r>
            <w:r w:rsidR="00B27B7F">
              <w:rPr>
                <w:rFonts w:ascii="Corbel" w:hAnsi="Corbel"/>
              </w:rPr>
              <w:t>komputera, tworzenia treści i prostych grafik.</w:t>
            </w:r>
          </w:p>
        </w:tc>
      </w:tr>
    </w:tbl>
    <w:p w14:paraId="36765E64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760FE683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>3. cele, efekty uczenia się , treści Programowe i stosowane metody Dydaktyczne</w:t>
      </w:r>
    </w:p>
    <w:p w14:paraId="5B0B14AB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5324BF4F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3.1 Cele przedmiotu</w:t>
      </w:r>
    </w:p>
    <w:p w14:paraId="43CC15B6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i/>
          <w:color w:val="000000"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3"/>
        <w:gridCol w:w="8677"/>
      </w:tblGrid>
      <w:tr w:rsidR="003E4307" w14:paraId="0AD0832E" w14:textId="77777777" w:rsidTr="007D3A97">
        <w:trPr>
          <w:trHeight w:val="1139"/>
        </w:trPr>
        <w:tc>
          <w:tcPr>
            <w:tcW w:w="843" w:type="dxa"/>
            <w:vAlign w:val="center"/>
          </w:tcPr>
          <w:p w14:paraId="0769C30F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7F6CC50D" w14:textId="77777777" w:rsidR="003E4307" w:rsidRDefault="00665CAB" w:rsidP="00B27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Zapoznanie z podstawowymi pojęciami z zakresu marketingu. Wykształcenie umiejętności wykorzystania poznanych narzędzi marketingowych do tworzenia własnych działań kulturalnych.</w:t>
            </w:r>
          </w:p>
        </w:tc>
      </w:tr>
      <w:tr w:rsidR="00665CAB" w14:paraId="18F33F18" w14:textId="77777777" w:rsidTr="007D3A97">
        <w:trPr>
          <w:trHeight w:val="1139"/>
        </w:trPr>
        <w:tc>
          <w:tcPr>
            <w:tcW w:w="843" w:type="dxa"/>
            <w:vAlign w:val="center"/>
          </w:tcPr>
          <w:p w14:paraId="7C452E22" w14:textId="77777777" w:rsidR="00665CAB" w:rsidRDefault="00665CAB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0507D7EC" w14:textId="77777777" w:rsidR="00665CAB" w:rsidRDefault="00665CAB" w:rsidP="00B27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Planowanie wizji kariery artystycznej. Orientacja w trendach w tworzeniu projektów i ofert koncertowych.  </w:t>
            </w:r>
          </w:p>
        </w:tc>
      </w:tr>
    </w:tbl>
    <w:p w14:paraId="46C844B3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0C005DB9" w14:textId="77777777" w:rsidR="003E4307" w:rsidRDefault="003E4307" w:rsidP="003E4307">
      <w:pPr>
        <w:spacing w:after="0" w:line="240" w:lineRule="auto"/>
        <w:ind w:left="426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b/>
          <w:sz w:val="24"/>
          <w:szCs w:val="24"/>
        </w:rPr>
        <w:t>3.2 Efekty uczenia się dla przedmiotu</w:t>
      </w:r>
    </w:p>
    <w:p w14:paraId="05183BC2" w14:textId="77777777" w:rsidR="003E4307" w:rsidRDefault="003E4307" w:rsidP="003E4307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78"/>
        <w:gridCol w:w="5977"/>
        <w:gridCol w:w="1865"/>
      </w:tblGrid>
      <w:tr w:rsidR="003E4307" w14:paraId="14F5B076" w14:textId="77777777" w:rsidTr="007D3A97">
        <w:tc>
          <w:tcPr>
            <w:tcW w:w="1678" w:type="dxa"/>
            <w:vAlign w:val="center"/>
          </w:tcPr>
          <w:p w14:paraId="0DB921C6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EK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(efekt uczenia się)</w:t>
            </w:r>
          </w:p>
        </w:tc>
        <w:tc>
          <w:tcPr>
            <w:tcW w:w="5977" w:type="dxa"/>
            <w:vAlign w:val="center"/>
          </w:tcPr>
          <w:p w14:paraId="1251676C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57F96071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Odniesienie do efektów  kierunkowych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3E4307" w14:paraId="1FCBE51C" w14:textId="77777777" w:rsidTr="007D3A97">
        <w:tc>
          <w:tcPr>
            <w:tcW w:w="1678" w:type="dxa"/>
          </w:tcPr>
          <w:p w14:paraId="307F5770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EK_01</w:t>
            </w:r>
          </w:p>
        </w:tc>
        <w:tc>
          <w:tcPr>
            <w:tcW w:w="5977" w:type="dxa"/>
          </w:tcPr>
          <w:p w14:paraId="204A42D9" w14:textId="77777777" w:rsidR="003E4307" w:rsidRDefault="00C82D1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Zna podstawowe pojęcia z zakresu marketingu i potrafi wykorzystać poznane działania marketingowe w zakresie promocji wydarzeń kulturalnych i innych działań artystycznych.</w:t>
            </w:r>
          </w:p>
        </w:tc>
        <w:tc>
          <w:tcPr>
            <w:tcW w:w="1865" w:type="dxa"/>
          </w:tcPr>
          <w:p w14:paraId="5BF34C88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K_W0</w:t>
            </w:r>
            <w:r w:rsidR="001437C3">
              <w:rPr>
                <w:rFonts w:ascii="Corbel" w:eastAsia="Corbel" w:hAnsi="Corbel" w:cs="Corbel"/>
                <w:color w:val="000000"/>
                <w:sz w:val="24"/>
                <w:szCs w:val="24"/>
              </w:rPr>
              <w:t>7</w:t>
            </w:r>
          </w:p>
        </w:tc>
      </w:tr>
      <w:tr w:rsidR="003E4307" w14:paraId="52F50565" w14:textId="77777777" w:rsidTr="007D3A97">
        <w:tc>
          <w:tcPr>
            <w:tcW w:w="1678" w:type="dxa"/>
          </w:tcPr>
          <w:p w14:paraId="6C2125A2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EK_02</w:t>
            </w:r>
          </w:p>
        </w:tc>
        <w:tc>
          <w:tcPr>
            <w:tcW w:w="5977" w:type="dxa"/>
          </w:tcPr>
          <w:p w14:paraId="4EAD961C" w14:textId="77777777" w:rsidR="003E4307" w:rsidRDefault="00C82D1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Potrafi zaprojektować strategię stworzenia projektu kulturalnego i wprowadzenia go na rynek muzyczny.</w:t>
            </w:r>
          </w:p>
        </w:tc>
        <w:tc>
          <w:tcPr>
            <w:tcW w:w="1865" w:type="dxa"/>
          </w:tcPr>
          <w:p w14:paraId="74649D57" w14:textId="77777777" w:rsidR="003E4307" w:rsidRDefault="001437C3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K_U</w:t>
            </w:r>
            <w:r w:rsidR="003E4307">
              <w:rPr>
                <w:rFonts w:ascii="Corbel" w:eastAsia="Corbel" w:hAnsi="Corbel" w:cs="Corbel"/>
                <w:color w:val="000000"/>
                <w:sz w:val="24"/>
                <w:szCs w:val="24"/>
              </w:rPr>
              <w:t>0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</w:t>
            </w:r>
          </w:p>
        </w:tc>
      </w:tr>
      <w:tr w:rsidR="003E4307" w14:paraId="7BE35BA4" w14:textId="77777777" w:rsidTr="007D3A97">
        <w:tc>
          <w:tcPr>
            <w:tcW w:w="1678" w:type="dxa"/>
          </w:tcPr>
          <w:p w14:paraId="1CDCD806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EK_03</w:t>
            </w:r>
          </w:p>
        </w:tc>
        <w:tc>
          <w:tcPr>
            <w:tcW w:w="5977" w:type="dxa"/>
          </w:tcPr>
          <w:p w14:paraId="5F5819F9" w14:textId="77777777" w:rsidR="003E4307" w:rsidRDefault="00C82D17" w:rsidP="00C82D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Zna sposoby reklamy i upowszechniania wydarzeń kulturalnych.</w:t>
            </w:r>
          </w:p>
        </w:tc>
        <w:tc>
          <w:tcPr>
            <w:tcW w:w="1865" w:type="dxa"/>
          </w:tcPr>
          <w:p w14:paraId="51E93D59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K_W0</w:t>
            </w:r>
            <w:r w:rsidR="001437C3">
              <w:rPr>
                <w:rFonts w:ascii="Corbel" w:eastAsia="Corbel" w:hAnsi="Corbel" w:cs="Corbel"/>
                <w:color w:val="000000"/>
                <w:sz w:val="24"/>
                <w:szCs w:val="24"/>
              </w:rPr>
              <w:t>7</w:t>
            </w:r>
          </w:p>
        </w:tc>
      </w:tr>
      <w:tr w:rsidR="003E4307" w14:paraId="6252FCAF" w14:textId="77777777" w:rsidTr="007D3A97">
        <w:tc>
          <w:tcPr>
            <w:tcW w:w="1678" w:type="dxa"/>
          </w:tcPr>
          <w:p w14:paraId="5C3F9A63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EK_04</w:t>
            </w:r>
          </w:p>
        </w:tc>
        <w:tc>
          <w:tcPr>
            <w:tcW w:w="5977" w:type="dxa"/>
          </w:tcPr>
          <w:p w14:paraId="0F12B2E4" w14:textId="77777777" w:rsidR="003E4307" w:rsidRDefault="00C82D1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Potrafi stworzyć realną wizję i plan własnej kariery artystycznej.</w:t>
            </w:r>
          </w:p>
        </w:tc>
        <w:tc>
          <w:tcPr>
            <w:tcW w:w="1865" w:type="dxa"/>
          </w:tcPr>
          <w:p w14:paraId="5B659005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K_U01</w:t>
            </w:r>
          </w:p>
        </w:tc>
      </w:tr>
      <w:tr w:rsidR="003E4307" w14:paraId="1E9D5895" w14:textId="77777777" w:rsidTr="007D3A97">
        <w:tc>
          <w:tcPr>
            <w:tcW w:w="1678" w:type="dxa"/>
          </w:tcPr>
          <w:p w14:paraId="24B4C2DB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EK_05</w:t>
            </w:r>
          </w:p>
        </w:tc>
        <w:tc>
          <w:tcPr>
            <w:tcW w:w="5977" w:type="dxa"/>
          </w:tcPr>
          <w:p w14:paraId="45A41A02" w14:textId="77777777" w:rsidR="003E4307" w:rsidRDefault="003E4307" w:rsidP="00066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Potrafi praktycznie wykorzystać swoją wiedzę do tworzenia wszelkich pr</w:t>
            </w:r>
            <w:r w:rsidR="00066DAF">
              <w:rPr>
                <w:rFonts w:ascii="Corbel" w:eastAsia="Corbel" w:hAnsi="Corbel" w:cs="Corbel"/>
                <w:color w:val="000000"/>
                <w:sz w:val="24"/>
                <w:szCs w:val="24"/>
              </w:rPr>
              <w:t>ojektów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artystycznych</w:t>
            </w:r>
            <w:r w:rsidR="00066DAF"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43869F62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K_U0</w:t>
            </w:r>
            <w:r w:rsidR="001437C3">
              <w:rPr>
                <w:rFonts w:ascii="Corbel" w:eastAsia="Corbel" w:hAnsi="Corbel" w:cs="Corbel"/>
                <w:color w:val="000000"/>
                <w:sz w:val="24"/>
                <w:szCs w:val="24"/>
              </w:rPr>
              <w:t>2</w:t>
            </w:r>
          </w:p>
        </w:tc>
      </w:tr>
      <w:tr w:rsidR="003E4307" w14:paraId="78E977BA" w14:textId="77777777" w:rsidTr="007D3A97">
        <w:tc>
          <w:tcPr>
            <w:tcW w:w="1678" w:type="dxa"/>
          </w:tcPr>
          <w:p w14:paraId="155C07C6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EK_06</w:t>
            </w:r>
          </w:p>
        </w:tc>
        <w:tc>
          <w:tcPr>
            <w:tcW w:w="5977" w:type="dxa"/>
          </w:tcPr>
          <w:p w14:paraId="06A300E3" w14:textId="77777777" w:rsidR="003E4307" w:rsidRDefault="003E4307" w:rsidP="00066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Potrafi opracować </w:t>
            </w:r>
            <w:r w:rsidR="00066DAF">
              <w:rPr>
                <w:rFonts w:ascii="Corbel" w:eastAsia="Corbel" w:hAnsi="Corbel" w:cs="Corbel"/>
                <w:color w:val="000000"/>
                <w:sz w:val="24"/>
                <w:szCs w:val="24"/>
              </w:rPr>
              <w:t>własną ofertę projektu artystycznego.</w:t>
            </w:r>
          </w:p>
        </w:tc>
        <w:tc>
          <w:tcPr>
            <w:tcW w:w="1865" w:type="dxa"/>
          </w:tcPr>
          <w:p w14:paraId="3665C2A8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K_U</w:t>
            </w:r>
            <w:r w:rsidR="001437C3">
              <w:rPr>
                <w:rFonts w:ascii="Corbel" w:eastAsia="Corbel" w:hAnsi="Corbel" w:cs="Corbel"/>
                <w:color w:val="000000"/>
                <w:sz w:val="24"/>
                <w:szCs w:val="24"/>
              </w:rPr>
              <w:t>02</w:t>
            </w:r>
          </w:p>
        </w:tc>
      </w:tr>
      <w:tr w:rsidR="003E4307" w14:paraId="14899ABE" w14:textId="77777777" w:rsidTr="007D3A97">
        <w:tc>
          <w:tcPr>
            <w:tcW w:w="1678" w:type="dxa"/>
          </w:tcPr>
          <w:p w14:paraId="2FA30C76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EK_07</w:t>
            </w:r>
          </w:p>
        </w:tc>
        <w:tc>
          <w:tcPr>
            <w:tcW w:w="5977" w:type="dxa"/>
          </w:tcPr>
          <w:p w14:paraId="1D21E84E" w14:textId="77777777" w:rsidR="003E4307" w:rsidRPr="00066DAF" w:rsidRDefault="00066DAF" w:rsidP="00066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Posiada umiejętność planowania, </w:t>
            </w:r>
            <w:r w:rsidRPr="00066DAF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organizacji i koordynacji własnych przedsięwzięć artystycznych z wykorzystaniem </w:t>
            </w: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poznanych </w:t>
            </w:r>
            <w:r w:rsidRPr="00066DAF">
              <w:rPr>
                <w:rFonts w:ascii="Corbel" w:hAnsi="Corbel"/>
                <w:color w:val="000000" w:themeColor="text1"/>
                <w:sz w:val="24"/>
                <w:szCs w:val="24"/>
              </w:rPr>
              <w:t>technik marketingowych</w:t>
            </w: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38D9BF38" w14:textId="77777777" w:rsidR="003E4307" w:rsidRDefault="003E4307" w:rsidP="00143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</w:t>
            </w:r>
            <w:r w:rsidR="001437C3">
              <w:rPr>
                <w:rFonts w:ascii="Corbel" w:eastAsia="Corbel" w:hAnsi="Corbel" w:cs="Corbel"/>
                <w:color w:val="000000"/>
                <w:sz w:val="24"/>
                <w:szCs w:val="24"/>
              </w:rPr>
              <w:t>U07</w:t>
            </w:r>
          </w:p>
        </w:tc>
      </w:tr>
    </w:tbl>
    <w:p w14:paraId="7E0224DD" w14:textId="77777777" w:rsidR="003E4307" w:rsidRDefault="0013738B" w:rsidP="003E43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smallCaps/>
          <w:color w:val="000000"/>
          <w:sz w:val="24"/>
          <w:szCs w:val="24"/>
        </w:rPr>
        <w:br/>
      </w:r>
    </w:p>
    <w:p w14:paraId="334D3B2E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3.3 Treści programowe </w:t>
      </w:r>
    </w:p>
    <w:p w14:paraId="34E42828" w14:textId="77777777" w:rsidR="003E4307" w:rsidRDefault="003E4307" w:rsidP="003E430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 xml:space="preserve">Problematyka wykładu </w:t>
      </w:r>
    </w:p>
    <w:p w14:paraId="2FE55535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080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20"/>
      </w:tblGrid>
      <w:tr w:rsidR="003E4307" w14:paraId="5BF8B8C1" w14:textId="77777777" w:rsidTr="007D3A97">
        <w:tc>
          <w:tcPr>
            <w:tcW w:w="9520" w:type="dxa"/>
          </w:tcPr>
          <w:p w14:paraId="0C02A175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50" w:firstLine="25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Treści merytoryczne</w:t>
            </w:r>
          </w:p>
        </w:tc>
      </w:tr>
      <w:tr w:rsidR="003E4307" w14:paraId="4C20DB47" w14:textId="77777777" w:rsidTr="00A214EF">
        <w:trPr>
          <w:trHeight w:val="237"/>
        </w:trPr>
        <w:tc>
          <w:tcPr>
            <w:tcW w:w="9520" w:type="dxa"/>
          </w:tcPr>
          <w:p w14:paraId="6FD4A73E" w14:textId="77777777" w:rsidR="003E4307" w:rsidRDefault="003E4307" w:rsidP="00A214EF">
            <w:pPr>
              <w:spacing w:after="0"/>
            </w:pPr>
          </w:p>
        </w:tc>
      </w:tr>
    </w:tbl>
    <w:p w14:paraId="2388FFE5" w14:textId="77777777" w:rsidR="003E4307" w:rsidRDefault="003E4307" w:rsidP="003E4307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59CDCA82" w14:textId="77777777" w:rsidR="003E4307" w:rsidRPr="00A74618" w:rsidRDefault="003E4307" w:rsidP="003E430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  <w:r w:rsidRPr="00F14968">
        <w:rPr>
          <w:rFonts w:ascii="Corbel" w:eastAsia="Corbel" w:hAnsi="Corbel" w:cs="Corbel"/>
          <w:color w:val="000000"/>
          <w:sz w:val="24"/>
          <w:szCs w:val="24"/>
        </w:rPr>
        <w:t>Problematyka ćwiczeń,</w:t>
      </w:r>
      <w:r w:rsidR="00661692">
        <w:rPr>
          <w:rFonts w:ascii="Corbel" w:eastAsia="Corbel" w:hAnsi="Corbel" w:cs="Corbel"/>
          <w:color w:val="000000"/>
          <w:sz w:val="24"/>
          <w:szCs w:val="24"/>
        </w:rPr>
        <w:t xml:space="preserve"> </w:t>
      </w:r>
      <w:r w:rsidRPr="00F14968">
        <w:rPr>
          <w:rFonts w:ascii="Corbel" w:eastAsia="Corbel" w:hAnsi="Corbel" w:cs="Corbel"/>
          <w:color w:val="000000"/>
          <w:sz w:val="24"/>
          <w:szCs w:val="24"/>
        </w:rPr>
        <w:t>konwersatoriów, laboratoriów, zajęć praktycznych</w:t>
      </w:r>
    </w:p>
    <w:p w14:paraId="46DEC0A8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20"/>
      </w:tblGrid>
      <w:tr w:rsidR="003E4307" w14:paraId="75BDC839" w14:textId="77777777" w:rsidTr="007D3A97">
        <w:tc>
          <w:tcPr>
            <w:tcW w:w="9520" w:type="dxa"/>
          </w:tcPr>
          <w:p w14:paraId="6A91C84B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8" w:hanging="708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Treści merytoryczne</w:t>
            </w:r>
          </w:p>
        </w:tc>
      </w:tr>
      <w:tr w:rsidR="003E4307" w14:paraId="6ADB49CE" w14:textId="77777777" w:rsidTr="007D3A97">
        <w:tc>
          <w:tcPr>
            <w:tcW w:w="9520" w:type="dxa"/>
          </w:tcPr>
          <w:p w14:paraId="0CB730E4" w14:textId="77777777" w:rsidR="003E4307" w:rsidRDefault="002B47FE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</w:rPr>
              <w:t>Nauka p</w:t>
            </w:r>
            <w:r w:rsidRPr="004F69D2">
              <w:rPr>
                <w:rFonts w:ascii="Corbel" w:hAnsi="Corbel"/>
                <w:color w:val="000000" w:themeColor="text1"/>
              </w:rPr>
              <w:t>odstawow</w:t>
            </w:r>
            <w:r>
              <w:rPr>
                <w:rFonts w:ascii="Corbel" w:hAnsi="Corbel"/>
                <w:color w:val="000000" w:themeColor="text1"/>
              </w:rPr>
              <w:t>ych pojęć i definicji związanych</w:t>
            </w:r>
            <w:r w:rsidRPr="004F69D2">
              <w:rPr>
                <w:rFonts w:ascii="Corbel" w:hAnsi="Corbel"/>
                <w:color w:val="000000" w:themeColor="text1"/>
              </w:rPr>
              <w:t xml:space="preserve"> z marketingiem</w:t>
            </w:r>
            <w:r>
              <w:rPr>
                <w:rFonts w:ascii="Corbel" w:hAnsi="Corbel"/>
                <w:color w:val="000000" w:themeColor="text1"/>
              </w:rPr>
              <w:t xml:space="preserve"> artystycznym</w:t>
            </w:r>
            <w:r w:rsidRPr="004F69D2">
              <w:rPr>
                <w:rFonts w:ascii="Corbel" w:hAnsi="Corbel"/>
                <w:color w:val="000000" w:themeColor="text1"/>
              </w:rPr>
              <w:t xml:space="preserve">. </w:t>
            </w:r>
            <w:r>
              <w:rPr>
                <w:rFonts w:ascii="Corbel" w:hAnsi="Corbel"/>
                <w:color w:val="000000" w:themeColor="text1"/>
              </w:rPr>
              <w:t>Zapoznanie z t</w:t>
            </w:r>
            <w:r w:rsidRPr="004F69D2">
              <w:rPr>
                <w:rFonts w:ascii="Corbel" w:hAnsi="Corbel"/>
                <w:color w:val="000000" w:themeColor="text1"/>
              </w:rPr>
              <w:t>echnik</w:t>
            </w:r>
            <w:r>
              <w:rPr>
                <w:rFonts w:ascii="Corbel" w:hAnsi="Corbel"/>
                <w:color w:val="000000" w:themeColor="text1"/>
              </w:rPr>
              <w:t>ami i strategiami</w:t>
            </w:r>
            <w:r w:rsidRPr="004F69D2">
              <w:rPr>
                <w:rFonts w:ascii="Corbel" w:hAnsi="Corbel"/>
                <w:color w:val="000000" w:themeColor="text1"/>
              </w:rPr>
              <w:t xml:space="preserve"> marketingow</w:t>
            </w:r>
            <w:r>
              <w:rPr>
                <w:rFonts w:ascii="Corbel" w:hAnsi="Corbel"/>
                <w:color w:val="000000" w:themeColor="text1"/>
              </w:rPr>
              <w:t>ymi</w:t>
            </w:r>
            <w:r w:rsidRPr="004F69D2">
              <w:rPr>
                <w:rFonts w:ascii="Corbel" w:hAnsi="Corbel"/>
                <w:color w:val="000000" w:themeColor="text1"/>
              </w:rPr>
              <w:t xml:space="preserve">. </w:t>
            </w:r>
            <w:r>
              <w:rPr>
                <w:rFonts w:ascii="Corbel" w:hAnsi="Corbel"/>
                <w:color w:val="000000" w:themeColor="text1"/>
              </w:rPr>
              <w:t>Tworzenie własnej wizji kariery artystycznej poprzez ustalenie własnych priorytetów, celów życiowych i artystycznych, uszeregowanie wartości, określenie celów ogólnych i szczegółowych w projektowaniu strategii kariery. Zapoznanie z f</w:t>
            </w:r>
            <w:r w:rsidRPr="004F69D2">
              <w:rPr>
                <w:rFonts w:ascii="Corbel" w:hAnsi="Corbel"/>
                <w:color w:val="000000" w:themeColor="text1"/>
              </w:rPr>
              <w:t>orm</w:t>
            </w:r>
            <w:r>
              <w:rPr>
                <w:rFonts w:ascii="Corbel" w:hAnsi="Corbel"/>
                <w:color w:val="000000" w:themeColor="text1"/>
              </w:rPr>
              <w:t>ami</w:t>
            </w:r>
            <w:r w:rsidRPr="004F69D2">
              <w:rPr>
                <w:rFonts w:ascii="Corbel" w:hAnsi="Corbel"/>
                <w:color w:val="000000" w:themeColor="text1"/>
              </w:rPr>
              <w:t xml:space="preserve"> promocji na rynku kultury i ich charakterystyka</w:t>
            </w:r>
            <w:r>
              <w:rPr>
                <w:rFonts w:ascii="Corbel" w:hAnsi="Corbel"/>
                <w:color w:val="000000" w:themeColor="text1"/>
              </w:rPr>
              <w:t>. Zapoznanie studentów z pojęciem budowania</w:t>
            </w:r>
            <w:r w:rsidRPr="004F69D2">
              <w:rPr>
                <w:rFonts w:ascii="Corbel" w:hAnsi="Corbel"/>
                <w:color w:val="000000" w:themeColor="text1"/>
              </w:rPr>
              <w:t xml:space="preserve"> marki</w:t>
            </w:r>
            <w:r>
              <w:rPr>
                <w:rFonts w:ascii="Corbel" w:hAnsi="Corbel"/>
                <w:color w:val="000000" w:themeColor="text1"/>
              </w:rPr>
              <w:t xml:space="preserve"> osobistej i artystycznej oraz z</w:t>
            </w:r>
            <w:r w:rsidRPr="004F69D2">
              <w:rPr>
                <w:rFonts w:ascii="Corbel" w:hAnsi="Corbel"/>
                <w:color w:val="000000" w:themeColor="text1"/>
              </w:rPr>
              <w:t>arządzanie</w:t>
            </w:r>
            <w:r>
              <w:rPr>
                <w:rFonts w:ascii="Corbel" w:hAnsi="Corbel"/>
                <w:color w:val="000000" w:themeColor="text1"/>
              </w:rPr>
              <w:t>m współpracą,</w:t>
            </w:r>
            <w:r w:rsidRPr="004F69D2">
              <w:rPr>
                <w:rFonts w:ascii="Corbel" w:hAnsi="Corbel"/>
                <w:color w:val="000000" w:themeColor="text1"/>
              </w:rPr>
              <w:t xml:space="preserve"> komunikacj</w:t>
            </w:r>
            <w:r>
              <w:rPr>
                <w:rFonts w:ascii="Corbel" w:hAnsi="Corbel"/>
                <w:color w:val="000000" w:themeColor="text1"/>
              </w:rPr>
              <w:t>ą</w:t>
            </w:r>
            <w:r w:rsidRPr="004F69D2">
              <w:rPr>
                <w:rFonts w:ascii="Corbel" w:eastAsia="Times New Roman" w:hAnsi="Corbel"/>
                <w:color w:val="000000" w:themeColor="text1"/>
              </w:rPr>
              <w:t xml:space="preserve">, </w:t>
            </w:r>
            <w:r w:rsidRPr="004F69D2">
              <w:rPr>
                <w:rFonts w:ascii="Corbel" w:hAnsi="Corbel"/>
                <w:color w:val="000000" w:themeColor="text1"/>
              </w:rPr>
              <w:t>kształtowanie</w:t>
            </w:r>
            <w:r>
              <w:rPr>
                <w:rFonts w:ascii="Corbel" w:hAnsi="Corbel"/>
                <w:color w:val="000000" w:themeColor="text1"/>
              </w:rPr>
              <w:t>m</w:t>
            </w:r>
            <w:r w:rsidRPr="004F69D2">
              <w:rPr>
                <w:rFonts w:ascii="Corbel" w:hAnsi="Corbel"/>
                <w:color w:val="000000" w:themeColor="text1"/>
              </w:rPr>
              <w:t xml:space="preserve"> relacji interpersonalnych</w:t>
            </w:r>
            <w:r>
              <w:rPr>
                <w:rFonts w:ascii="Corbel" w:hAnsi="Corbel"/>
                <w:color w:val="000000" w:themeColor="text1"/>
              </w:rPr>
              <w:t>. Przygotowanie strategii wprowadzenia na rynek muzyczny oryginalnych, autorskich projektów artystycznych.</w:t>
            </w:r>
          </w:p>
        </w:tc>
      </w:tr>
    </w:tbl>
    <w:p w14:paraId="79AB5FC4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3E85CCAD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3.4 Metody dydaktyczne</w:t>
      </w:r>
    </w:p>
    <w:p w14:paraId="2E09E709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wykład problemowy, wykład z prezentacją multimedialną</w:t>
      </w:r>
    </w:p>
    <w:p w14:paraId="4CF1041C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553776B8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b/>
          <w:smallCaps/>
          <w:color w:val="000000"/>
          <w:sz w:val="20"/>
          <w:szCs w:val="20"/>
        </w:rPr>
      </w:pPr>
      <w:r>
        <w:rPr>
          <w:rFonts w:ascii="Corbel" w:eastAsia="Corbel" w:hAnsi="Corbel" w:cs="Corbel"/>
          <w:color w:val="000000"/>
          <w:sz w:val="20"/>
          <w:szCs w:val="20"/>
        </w:rPr>
        <w:t>Np</w:t>
      </w:r>
      <w:r>
        <w:rPr>
          <w:rFonts w:ascii="Corbel" w:eastAsia="Corbel" w:hAnsi="Corbel" w:cs="Corbel"/>
          <w:b/>
          <w:smallCaps/>
          <w:color w:val="000000"/>
          <w:sz w:val="20"/>
          <w:szCs w:val="20"/>
        </w:rPr>
        <w:t xml:space="preserve">.: </w:t>
      </w:r>
    </w:p>
    <w:p w14:paraId="4BD254CC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i/>
          <w:color w:val="000000"/>
          <w:sz w:val="20"/>
          <w:szCs w:val="20"/>
        </w:rPr>
      </w:pPr>
      <w:r>
        <w:rPr>
          <w:rFonts w:ascii="Corbel" w:eastAsia="Corbel" w:hAnsi="Corbel" w:cs="Corbel"/>
          <w:i/>
          <w:color w:val="000000"/>
          <w:sz w:val="20"/>
          <w:szCs w:val="20"/>
        </w:rPr>
        <w:t xml:space="preserve">Wykład: wykład problemowy, wykład z prezentacją multimedialną, metody kształcenia na odległość </w:t>
      </w:r>
    </w:p>
    <w:p w14:paraId="5F0BFBC9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i/>
          <w:color w:val="000000"/>
          <w:sz w:val="20"/>
          <w:szCs w:val="20"/>
        </w:rPr>
      </w:pPr>
      <w:r>
        <w:rPr>
          <w:rFonts w:ascii="Corbel" w:eastAsia="Corbel" w:hAnsi="Corbel" w:cs="Corbel"/>
          <w:i/>
          <w:color w:val="00000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14:paraId="69C73A83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i/>
          <w:color w:val="000000"/>
          <w:sz w:val="20"/>
          <w:szCs w:val="20"/>
        </w:rPr>
      </w:pPr>
      <w:r>
        <w:rPr>
          <w:rFonts w:ascii="Corbel" w:eastAsia="Corbel" w:hAnsi="Corbel" w:cs="Corbel"/>
          <w:i/>
          <w:color w:val="000000"/>
          <w:sz w:val="20"/>
          <w:szCs w:val="20"/>
        </w:rPr>
        <w:t xml:space="preserve">Laboratorium: wykonywanie doświadczeń, projektowanie doświadczeń </w:t>
      </w:r>
    </w:p>
    <w:p w14:paraId="1B1CB465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37414362" w14:textId="77777777" w:rsidR="00A214EF" w:rsidRPr="001B69C4" w:rsidRDefault="00A214EF" w:rsidP="00A214EF">
      <w:pPr>
        <w:jc w:val="both"/>
        <w:rPr>
          <w:rFonts w:ascii="Corbel" w:hAnsi="Corbel"/>
          <w:color w:val="000000" w:themeColor="text1"/>
        </w:rPr>
      </w:pPr>
      <w:r w:rsidRPr="001B69C4">
        <w:rPr>
          <w:rFonts w:ascii="Corbel" w:hAnsi="Corbel"/>
          <w:color w:val="000000" w:themeColor="text1"/>
        </w:rPr>
        <w:t xml:space="preserve">Zajęcia prowadzone są w formie </w:t>
      </w:r>
      <w:r>
        <w:rPr>
          <w:rFonts w:ascii="Corbel" w:hAnsi="Corbel"/>
          <w:color w:val="000000" w:themeColor="text1"/>
        </w:rPr>
        <w:t>ćwiczeń polegających na a</w:t>
      </w:r>
      <w:r w:rsidRPr="001B69C4">
        <w:rPr>
          <w:rFonts w:ascii="Corbel" w:hAnsi="Corbel"/>
          <w:color w:val="000000" w:themeColor="text1"/>
        </w:rPr>
        <w:t>ktywizacj</w:t>
      </w:r>
      <w:r>
        <w:rPr>
          <w:rFonts w:ascii="Corbel" w:hAnsi="Corbel"/>
          <w:color w:val="000000" w:themeColor="text1"/>
        </w:rPr>
        <w:t>i</w:t>
      </w:r>
      <w:r w:rsidRPr="001B69C4">
        <w:rPr>
          <w:rFonts w:ascii="Corbel" w:hAnsi="Corbel"/>
          <w:color w:val="000000" w:themeColor="text1"/>
        </w:rPr>
        <w:t xml:space="preserve"> grupy studentów biorących udział w zajęciach </w:t>
      </w:r>
      <w:r>
        <w:rPr>
          <w:rFonts w:ascii="Corbel" w:hAnsi="Corbel"/>
          <w:color w:val="000000" w:themeColor="text1"/>
        </w:rPr>
        <w:t>poprzez prowadzone dyskusje, pracę w grupach</w:t>
      </w:r>
      <w:r w:rsidRPr="001B69C4">
        <w:rPr>
          <w:rFonts w:ascii="Corbel" w:hAnsi="Corbel"/>
          <w:color w:val="000000" w:themeColor="text1"/>
        </w:rPr>
        <w:t>,</w:t>
      </w:r>
      <w:r>
        <w:rPr>
          <w:rFonts w:ascii="Corbel" w:hAnsi="Corbel"/>
          <w:color w:val="000000" w:themeColor="text1"/>
        </w:rPr>
        <w:t xml:space="preserve"> studia przypadków, autoprezentacja z omówieniem </w:t>
      </w:r>
      <w:r w:rsidRPr="001B69C4">
        <w:rPr>
          <w:rFonts w:ascii="Corbel" w:hAnsi="Corbel"/>
          <w:color w:val="000000" w:themeColor="text1"/>
        </w:rPr>
        <w:t>op</w:t>
      </w:r>
      <w:r>
        <w:rPr>
          <w:rFonts w:ascii="Corbel" w:hAnsi="Corbel"/>
          <w:color w:val="000000" w:themeColor="text1"/>
        </w:rPr>
        <w:t>racowanej propozycji projektu oferty koncertowej i strategii wprowadzenia jej na rynek muzyczny.</w:t>
      </w:r>
    </w:p>
    <w:p w14:paraId="5DC2E562" w14:textId="77777777" w:rsidR="00A214EF" w:rsidRDefault="00A214EF" w:rsidP="003E43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18E6D831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6B007F61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0D239331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28D2884F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2FC3F972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4. METODY I KRYTERIA OCENY </w:t>
      </w:r>
    </w:p>
    <w:p w14:paraId="0C454D7A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59BA0A99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4.1 Sposoby weryfikacji efektów uczenia się</w:t>
      </w:r>
    </w:p>
    <w:p w14:paraId="51358226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58"/>
        <w:gridCol w:w="5447"/>
        <w:gridCol w:w="2115"/>
      </w:tblGrid>
      <w:tr w:rsidR="003E4307" w14:paraId="7D8DC6C3" w14:textId="77777777" w:rsidTr="007D3A97">
        <w:tc>
          <w:tcPr>
            <w:tcW w:w="1958" w:type="dxa"/>
            <w:vAlign w:val="center"/>
          </w:tcPr>
          <w:p w14:paraId="0CCEBB3B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Symbol efektu</w:t>
            </w:r>
          </w:p>
        </w:tc>
        <w:tc>
          <w:tcPr>
            <w:tcW w:w="5447" w:type="dxa"/>
            <w:vAlign w:val="center"/>
          </w:tcPr>
          <w:p w14:paraId="71F18E96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Metody oceny efektów uczenia się</w:t>
            </w:r>
          </w:p>
          <w:p w14:paraId="5AF80D9F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5" w:type="dxa"/>
            <w:vAlign w:val="center"/>
          </w:tcPr>
          <w:p w14:paraId="792F73A3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Forma zajęć dydaktycznych </w:t>
            </w:r>
          </w:p>
          <w:p w14:paraId="2C741D1E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(w, ćw, …)</w:t>
            </w:r>
          </w:p>
        </w:tc>
      </w:tr>
      <w:tr w:rsidR="003E4307" w14:paraId="32EDC829" w14:textId="77777777" w:rsidTr="007D3A97">
        <w:tc>
          <w:tcPr>
            <w:tcW w:w="1958" w:type="dxa"/>
          </w:tcPr>
          <w:p w14:paraId="430F0FE4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EK_01</w:t>
            </w:r>
          </w:p>
        </w:tc>
        <w:tc>
          <w:tcPr>
            <w:tcW w:w="5447" w:type="dxa"/>
          </w:tcPr>
          <w:p w14:paraId="33E16AA1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strike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15" w:type="dxa"/>
          </w:tcPr>
          <w:p w14:paraId="69C4834B" w14:textId="77777777" w:rsidR="003E4307" w:rsidRDefault="005D148A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</w:t>
            </w:r>
          </w:p>
        </w:tc>
      </w:tr>
      <w:tr w:rsidR="005D148A" w14:paraId="35CF0D12" w14:textId="77777777" w:rsidTr="007D3A97">
        <w:tc>
          <w:tcPr>
            <w:tcW w:w="1958" w:type="dxa"/>
          </w:tcPr>
          <w:p w14:paraId="6724A6A8" w14:textId="77777777" w:rsidR="005D148A" w:rsidRDefault="005D148A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EK_02</w:t>
            </w:r>
          </w:p>
        </w:tc>
        <w:tc>
          <w:tcPr>
            <w:tcW w:w="5447" w:type="dxa"/>
          </w:tcPr>
          <w:p w14:paraId="041A6C1A" w14:textId="77777777" w:rsidR="005D148A" w:rsidRDefault="005D148A" w:rsidP="005D1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projekt, autoprezentacja</w:t>
            </w:r>
          </w:p>
        </w:tc>
        <w:tc>
          <w:tcPr>
            <w:tcW w:w="2115" w:type="dxa"/>
          </w:tcPr>
          <w:p w14:paraId="04B1D899" w14:textId="77777777" w:rsidR="005D148A" w:rsidRDefault="005D148A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</w:t>
            </w:r>
          </w:p>
        </w:tc>
      </w:tr>
      <w:tr w:rsidR="005D148A" w14:paraId="4E5631E7" w14:textId="77777777" w:rsidTr="007D3A97">
        <w:tc>
          <w:tcPr>
            <w:tcW w:w="1958" w:type="dxa"/>
          </w:tcPr>
          <w:p w14:paraId="63353AD0" w14:textId="77777777" w:rsidR="005D148A" w:rsidRDefault="005D148A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EK_03</w:t>
            </w:r>
          </w:p>
        </w:tc>
        <w:tc>
          <w:tcPr>
            <w:tcW w:w="5447" w:type="dxa"/>
          </w:tcPr>
          <w:p w14:paraId="0C1E1E26" w14:textId="77777777" w:rsidR="005D148A" w:rsidRDefault="005D148A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15" w:type="dxa"/>
          </w:tcPr>
          <w:p w14:paraId="7A775072" w14:textId="77777777" w:rsidR="005D148A" w:rsidRDefault="005D148A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</w:t>
            </w:r>
          </w:p>
        </w:tc>
      </w:tr>
      <w:tr w:rsidR="005D148A" w14:paraId="52E1DF68" w14:textId="77777777" w:rsidTr="007D3A97">
        <w:tc>
          <w:tcPr>
            <w:tcW w:w="1958" w:type="dxa"/>
          </w:tcPr>
          <w:p w14:paraId="5BC55AEF" w14:textId="77777777" w:rsidR="005D148A" w:rsidRDefault="005D148A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EK_04</w:t>
            </w:r>
          </w:p>
        </w:tc>
        <w:tc>
          <w:tcPr>
            <w:tcW w:w="5447" w:type="dxa"/>
          </w:tcPr>
          <w:p w14:paraId="3D3E71DE" w14:textId="77777777" w:rsidR="005D148A" w:rsidRDefault="005D148A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projekt, autoprezentacja</w:t>
            </w:r>
          </w:p>
        </w:tc>
        <w:tc>
          <w:tcPr>
            <w:tcW w:w="2115" w:type="dxa"/>
          </w:tcPr>
          <w:p w14:paraId="1FA332D5" w14:textId="77777777" w:rsidR="005D148A" w:rsidRDefault="005D148A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</w:t>
            </w:r>
          </w:p>
        </w:tc>
      </w:tr>
      <w:tr w:rsidR="005D148A" w14:paraId="7E76A08E" w14:textId="77777777" w:rsidTr="007D3A97">
        <w:tc>
          <w:tcPr>
            <w:tcW w:w="1958" w:type="dxa"/>
          </w:tcPr>
          <w:p w14:paraId="3E44844E" w14:textId="77777777" w:rsidR="005D148A" w:rsidRDefault="005D148A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EK_05</w:t>
            </w:r>
          </w:p>
        </w:tc>
        <w:tc>
          <w:tcPr>
            <w:tcW w:w="5447" w:type="dxa"/>
          </w:tcPr>
          <w:p w14:paraId="659470E9" w14:textId="77777777" w:rsidR="005D148A" w:rsidRDefault="005D148A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15" w:type="dxa"/>
          </w:tcPr>
          <w:p w14:paraId="0ABC8CEA" w14:textId="77777777" w:rsidR="005D148A" w:rsidRDefault="005D148A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</w:t>
            </w:r>
          </w:p>
        </w:tc>
      </w:tr>
      <w:tr w:rsidR="005D148A" w14:paraId="7C267930" w14:textId="77777777" w:rsidTr="007D3A97">
        <w:tc>
          <w:tcPr>
            <w:tcW w:w="1958" w:type="dxa"/>
          </w:tcPr>
          <w:p w14:paraId="27FA6697" w14:textId="77777777" w:rsidR="005D148A" w:rsidRDefault="005D148A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EK_06</w:t>
            </w:r>
          </w:p>
        </w:tc>
        <w:tc>
          <w:tcPr>
            <w:tcW w:w="5447" w:type="dxa"/>
          </w:tcPr>
          <w:p w14:paraId="4C3E8433" w14:textId="77777777" w:rsidR="005D148A" w:rsidRDefault="005D148A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projekt, autoprezentacja</w:t>
            </w:r>
          </w:p>
        </w:tc>
        <w:tc>
          <w:tcPr>
            <w:tcW w:w="2115" w:type="dxa"/>
          </w:tcPr>
          <w:p w14:paraId="15626E19" w14:textId="77777777" w:rsidR="005D148A" w:rsidRDefault="005D148A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</w:t>
            </w:r>
          </w:p>
        </w:tc>
      </w:tr>
      <w:tr w:rsidR="005D148A" w14:paraId="709ED83B" w14:textId="77777777" w:rsidTr="007D3A97">
        <w:tc>
          <w:tcPr>
            <w:tcW w:w="1958" w:type="dxa"/>
          </w:tcPr>
          <w:p w14:paraId="6B042AE9" w14:textId="77777777" w:rsidR="005D148A" w:rsidRDefault="005D148A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EK_07</w:t>
            </w:r>
          </w:p>
        </w:tc>
        <w:tc>
          <w:tcPr>
            <w:tcW w:w="5447" w:type="dxa"/>
          </w:tcPr>
          <w:p w14:paraId="19EF0BE2" w14:textId="77777777" w:rsidR="005D148A" w:rsidRDefault="005D148A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15" w:type="dxa"/>
          </w:tcPr>
          <w:p w14:paraId="02A78B7C" w14:textId="77777777" w:rsidR="005D148A" w:rsidRDefault="005D148A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</w:t>
            </w:r>
          </w:p>
        </w:tc>
      </w:tr>
    </w:tbl>
    <w:p w14:paraId="18DA3484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061D77B6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lastRenderedPageBreak/>
        <w:t xml:space="preserve">4.2 Warunki zaliczenia przedmiotu (kryteria oceniania) </w:t>
      </w:r>
    </w:p>
    <w:p w14:paraId="338626BB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20"/>
      </w:tblGrid>
      <w:tr w:rsidR="003E4307" w14:paraId="04D2C388" w14:textId="77777777" w:rsidTr="007D3A97">
        <w:tc>
          <w:tcPr>
            <w:tcW w:w="9520" w:type="dxa"/>
          </w:tcPr>
          <w:p w14:paraId="3C88B4D1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50 % - obecność na zajęciach</w:t>
            </w:r>
          </w:p>
          <w:p w14:paraId="638D8A71" w14:textId="77777777" w:rsidR="003E4307" w:rsidRDefault="005D148A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Realizacja projektu oferty koncertowej wraz z prezentacją na ocenę.</w:t>
            </w:r>
          </w:p>
          <w:p w14:paraId="48050D0F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</w:tbl>
    <w:p w14:paraId="24A3EC09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3FA2CE84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3D96F19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02"/>
        <w:gridCol w:w="4618"/>
      </w:tblGrid>
      <w:tr w:rsidR="003E4307" w14:paraId="70BFD30B" w14:textId="77777777" w:rsidTr="007D3A97">
        <w:tc>
          <w:tcPr>
            <w:tcW w:w="4902" w:type="dxa"/>
            <w:vAlign w:val="center"/>
          </w:tcPr>
          <w:p w14:paraId="2788076C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vAlign w:val="center"/>
          </w:tcPr>
          <w:p w14:paraId="28917EF2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Średnia liczba godzin na zrealizowanie aktywności</w:t>
            </w:r>
          </w:p>
        </w:tc>
      </w:tr>
      <w:tr w:rsidR="003E4307" w14:paraId="58777906" w14:textId="77777777" w:rsidTr="007D3A97">
        <w:tc>
          <w:tcPr>
            <w:tcW w:w="4902" w:type="dxa"/>
          </w:tcPr>
          <w:p w14:paraId="0A1031A1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18" w:type="dxa"/>
          </w:tcPr>
          <w:p w14:paraId="2A4C9EDE" w14:textId="77777777" w:rsidR="003E4307" w:rsidRDefault="005D148A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30</w:t>
            </w:r>
          </w:p>
        </w:tc>
      </w:tr>
      <w:tr w:rsidR="003E4307" w14:paraId="00350C4C" w14:textId="77777777" w:rsidTr="007D3A97">
        <w:tc>
          <w:tcPr>
            <w:tcW w:w="4902" w:type="dxa"/>
          </w:tcPr>
          <w:p w14:paraId="7A6AB4DE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Inne z udziałem nauczyciela akademickiego</w:t>
            </w:r>
          </w:p>
          <w:p w14:paraId="6AA992BF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066F8B06" w14:textId="77777777" w:rsidR="003E4307" w:rsidRDefault="005D148A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2</w:t>
            </w:r>
          </w:p>
        </w:tc>
      </w:tr>
      <w:tr w:rsidR="003E4307" w14:paraId="0E156732" w14:textId="77777777" w:rsidTr="007D3A97">
        <w:tc>
          <w:tcPr>
            <w:tcW w:w="4902" w:type="dxa"/>
          </w:tcPr>
          <w:p w14:paraId="0E256C0C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Godziny niekontaktowe – praca własna studenta</w:t>
            </w:r>
          </w:p>
          <w:p w14:paraId="4CAEB0D2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64C253CA" w14:textId="77777777" w:rsidR="003E4307" w:rsidRDefault="003365A9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18</w:t>
            </w:r>
          </w:p>
        </w:tc>
      </w:tr>
      <w:tr w:rsidR="003E4307" w14:paraId="7398FBEE" w14:textId="77777777" w:rsidTr="007D3A97">
        <w:tc>
          <w:tcPr>
            <w:tcW w:w="4902" w:type="dxa"/>
          </w:tcPr>
          <w:p w14:paraId="66249179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23EDC486" w14:textId="77777777" w:rsidR="003E4307" w:rsidRDefault="003365A9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50</w:t>
            </w:r>
          </w:p>
        </w:tc>
      </w:tr>
      <w:tr w:rsidR="003E4307" w14:paraId="483F57A5" w14:textId="77777777" w:rsidTr="007D3A97">
        <w:tc>
          <w:tcPr>
            <w:tcW w:w="4902" w:type="dxa"/>
          </w:tcPr>
          <w:p w14:paraId="4F05BC97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2A20D2AF" w14:textId="77777777" w:rsidR="003E4307" w:rsidRDefault="003365A9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2</w:t>
            </w:r>
          </w:p>
        </w:tc>
      </w:tr>
    </w:tbl>
    <w:p w14:paraId="41122723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i/>
          <w:color w:val="000000"/>
          <w:sz w:val="24"/>
          <w:szCs w:val="24"/>
        </w:rPr>
      </w:pPr>
      <w:r>
        <w:rPr>
          <w:rFonts w:ascii="Corbel" w:eastAsia="Corbel" w:hAnsi="Corbel" w:cs="Corbel"/>
          <w:i/>
          <w:color w:val="000000"/>
          <w:sz w:val="24"/>
          <w:szCs w:val="24"/>
        </w:rPr>
        <w:t>* Należy uwzględnić, że 1 pkt ECTS odpowiada 25-30 godzin całkowitego nakładu pracy studenta.</w:t>
      </w:r>
    </w:p>
    <w:p w14:paraId="70744D84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38CEBF0F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6. PRAKTYKI ZAWODOWE W RAMACH PRZEDMIOTU</w:t>
      </w:r>
    </w:p>
    <w:p w14:paraId="6E8470E6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44"/>
        <w:gridCol w:w="3969"/>
      </w:tblGrid>
      <w:tr w:rsidR="003E4307" w14:paraId="738BDA39" w14:textId="77777777" w:rsidTr="007D3A97">
        <w:trPr>
          <w:trHeight w:val="397"/>
        </w:trPr>
        <w:tc>
          <w:tcPr>
            <w:tcW w:w="3544" w:type="dxa"/>
          </w:tcPr>
          <w:p w14:paraId="69EC0836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F03E599" w14:textId="77777777" w:rsidR="003E4307" w:rsidRDefault="003365A9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</w:t>
            </w:r>
          </w:p>
        </w:tc>
      </w:tr>
      <w:tr w:rsidR="003E4307" w14:paraId="11E213DE" w14:textId="77777777" w:rsidTr="007D3A97">
        <w:trPr>
          <w:trHeight w:val="397"/>
        </w:trPr>
        <w:tc>
          <w:tcPr>
            <w:tcW w:w="3544" w:type="dxa"/>
          </w:tcPr>
          <w:p w14:paraId="573FAD06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0DDA3CF" w14:textId="77777777" w:rsidR="003E4307" w:rsidRDefault="003365A9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</w:t>
            </w:r>
          </w:p>
        </w:tc>
      </w:tr>
    </w:tbl>
    <w:p w14:paraId="2920F30F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</w:rPr>
      </w:pPr>
    </w:p>
    <w:p w14:paraId="70193DE5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7. LITERATURA </w:t>
      </w:r>
    </w:p>
    <w:p w14:paraId="136863EB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13"/>
      </w:tblGrid>
      <w:tr w:rsidR="003E4307" w14:paraId="50545785" w14:textId="77777777" w:rsidTr="007D3A97">
        <w:trPr>
          <w:trHeight w:val="397"/>
        </w:trPr>
        <w:tc>
          <w:tcPr>
            <w:tcW w:w="7513" w:type="dxa"/>
          </w:tcPr>
          <w:p w14:paraId="26CDED3D" w14:textId="77777777" w:rsidR="003E4307" w:rsidRDefault="003E4307" w:rsidP="007D3A97">
            <w:pPr>
              <w:spacing w:after="0"/>
              <w:rPr>
                <w:rFonts w:ascii="Corbel" w:eastAsia="Corbel" w:hAnsi="Corbel" w:cs="Corbel"/>
              </w:rPr>
            </w:pPr>
            <w:r w:rsidRPr="00F02DE1">
              <w:rPr>
                <w:rFonts w:ascii="Corbel" w:eastAsia="Corbel" w:hAnsi="Corbel" w:cs="Corbel"/>
              </w:rPr>
              <w:t xml:space="preserve">Literatura podstawowa: </w:t>
            </w:r>
          </w:p>
          <w:p w14:paraId="4512FFD9" w14:textId="77777777" w:rsidR="00F02DE1" w:rsidRPr="00F02DE1" w:rsidRDefault="00F02DE1" w:rsidP="007D3A97">
            <w:pPr>
              <w:spacing w:after="0"/>
              <w:rPr>
                <w:rFonts w:ascii="Corbel" w:eastAsia="Corbel" w:hAnsi="Corbel" w:cs="Corbel"/>
              </w:rPr>
            </w:pPr>
          </w:p>
          <w:p w14:paraId="04EDF4A3" w14:textId="77777777" w:rsidR="003E4307" w:rsidRPr="00F02DE1" w:rsidRDefault="003365A9" w:rsidP="003365A9">
            <w:pPr>
              <w:spacing w:after="0"/>
              <w:rPr>
                <w:rFonts w:ascii="Corbel" w:eastAsia="Corbel" w:hAnsi="Corbel" w:cs="Corbel"/>
              </w:rPr>
            </w:pPr>
            <w:r w:rsidRPr="00F02DE1">
              <w:rPr>
                <w:rFonts w:ascii="Corbel" w:eastAsia="Corbel" w:hAnsi="Corbel" w:cs="Corbel"/>
              </w:rPr>
              <w:t>Healey Matthew: Czym jest branding?, „ABE Dom Wydawniczy”, Warszawa 2016</w:t>
            </w:r>
          </w:p>
          <w:p w14:paraId="37CECBA9" w14:textId="77777777" w:rsidR="003365A9" w:rsidRPr="00F02DE1" w:rsidRDefault="003365A9" w:rsidP="003365A9">
            <w:pPr>
              <w:spacing w:after="0"/>
              <w:rPr>
                <w:rFonts w:ascii="Corbel" w:eastAsia="Corbel" w:hAnsi="Corbel" w:cs="Corbel"/>
              </w:rPr>
            </w:pPr>
            <w:r w:rsidRPr="00F02DE1">
              <w:rPr>
                <w:rFonts w:ascii="Corbel" w:eastAsia="Corbel" w:hAnsi="Corbel" w:cs="Corbel"/>
              </w:rPr>
              <w:t>Malinowska – Parzydło Joanna: Jesteś marką. Jak odnieść sukces i pozostać sobą, „OnePress”, Gliwice 2015</w:t>
            </w:r>
          </w:p>
          <w:p w14:paraId="1367DFF3" w14:textId="77777777" w:rsidR="003365A9" w:rsidRPr="00F02DE1" w:rsidRDefault="00F02DE1" w:rsidP="003365A9">
            <w:pPr>
              <w:spacing w:after="0"/>
              <w:rPr>
                <w:rFonts w:ascii="Corbel" w:eastAsia="Corbel" w:hAnsi="Corbel" w:cs="Corbel"/>
              </w:rPr>
            </w:pPr>
            <w:r w:rsidRPr="00F02DE1">
              <w:rPr>
                <w:rFonts w:ascii="Corbel" w:eastAsia="Corbel" w:hAnsi="Corbel" w:cs="Corbel"/>
              </w:rPr>
              <w:t>Stępowski Robert: Jak osiągnąć sukces. Twoja marka jest warta więcej niż Ty!, „Roster Group”, Rawa Mazowiecka 2015</w:t>
            </w:r>
          </w:p>
          <w:p w14:paraId="130720AE" w14:textId="77777777" w:rsidR="00F02DE1" w:rsidRDefault="00F02DE1" w:rsidP="003365A9">
            <w:pPr>
              <w:spacing w:after="0"/>
              <w:rPr>
                <w:rFonts w:ascii="Corbel" w:eastAsia="Corbel" w:hAnsi="Corbel" w:cs="Corbel"/>
              </w:rPr>
            </w:pPr>
            <w:r w:rsidRPr="00F02DE1">
              <w:rPr>
                <w:rFonts w:ascii="Corbel" w:eastAsia="Corbel" w:hAnsi="Corbel" w:cs="Corbel"/>
              </w:rPr>
              <w:t>Stępowski Robert: Personal branding. Praktyczny poziom marki osobistej, „Roster Group”, Rawa Mazowiecka 2017</w:t>
            </w:r>
          </w:p>
          <w:p w14:paraId="137D7DEB" w14:textId="77777777" w:rsidR="00F02DE1" w:rsidRPr="00F02DE1" w:rsidRDefault="00F02DE1" w:rsidP="003365A9">
            <w:pPr>
              <w:spacing w:after="0"/>
              <w:rPr>
                <w:rFonts w:ascii="Corbel" w:eastAsia="Corbel" w:hAnsi="Corbel" w:cs="Corbel"/>
              </w:rPr>
            </w:pPr>
          </w:p>
        </w:tc>
      </w:tr>
      <w:tr w:rsidR="003E4307" w14:paraId="1B11BF51" w14:textId="77777777" w:rsidTr="007D3A97">
        <w:trPr>
          <w:trHeight w:val="397"/>
        </w:trPr>
        <w:tc>
          <w:tcPr>
            <w:tcW w:w="7513" w:type="dxa"/>
          </w:tcPr>
          <w:p w14:paraId="4EAE572B" w14:textId="77777777" w:rsidR="003E4307" w:rsidRDefault="003E4307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</w:rPr>
            </w:pPr>
            <w:r w:rsidRPr="00F02DE1">
              <w:rPr>
                <w:rFonts w:ascii="Corbel" w:eastAsia="Corbel" w:hAnsi="Corbel" w:cs="Corbel"/>
                <w:color w:val="000000"/>
              </w:rPr>
              <w:t xml:space="preserve">Literatura uzupełniająca: </w:t>
            </w:r>
          </w:p>
          <w:p w14:paraId="1152DBE6" w14:textId="77777777" w:rsidR="00F02DE1" w:rsidRPr="00F02DE1" w:rsidRDefault="00F02DE1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</w:rPr>
            </w:pPr>
          </w:p>
          <w:p w14:paraId="32CAC0C6" w14:textId="77777777" w:rsidR="003E4307" w:rsidRPr="00F02DE1" w:rsidRDefault="00F02DE1" w:rsidP="007D3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</w:rPr>
            </w:pPr>
            <w:r w:rsidRPr="00F02DE1">
              <w:rPr>
                <w:rFonts w:ascii="Corbel" w:eastAsia="Corbel" w:hAnsi="Corbel" w:cs="Corbel"/>
                <w:color w:val="000000"/>
              </w:rPr>
              <w:t>Sternal Małgorzata: Artysta przedsiębiorczy – co to znaczy? , [w:] Vademecum Artysty. Muzyka i taniec., [red:] Hanna Szych, Instytut Muzyki i Tańca, Warszawa 2018</w:t>
            </w:r>
          </w:p>
          <w:p w14:paraId="27524AF1" w14:textId="77777777" w:rsidR="003E4307" w:rsidRPr="00F02DE1" w:rsidRDefault="003E4307" w:rsidP="00F02DE1">
            <w:pPr>
              <w:spacing w:after="0"/>
              <w:rPr>
                <w:rFonts w:ascii="Corbel" w:eastAsia="Corbel" w:hAnsi="Corbel" w:cs="Corbel"/>
                <w:b/>
                <w:i/>
                <w:smallCaps/>
                <w:color w:val="000000"/>
              </w:rPr>
            </w:pPr>
          </w:p>
        </w:tc>
      </w:tr>
    </w:tbl>
    <w:p w14:paraId="12E55002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</w:rPr>
      </w:pPr>
    </w:p>
    <w:p w14:paraId="023B1E71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</w:rPr>
      </w:pPr>
    </w:p>
    <w:p w14:paraId="310B93FE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Akceptacja Kierownika Jednostki lub osoby upoważnionej</w:t>
      </w:r>
    </w:p>
    <w:p w14:paraId="243940EF" w14:textId="77777777" w:rsidR="00771C30" w:rsidRDefault="00771C30"/>
    <w:sectPr w:rsidR="00771C30" w:rsidSect="00B861D0">
      <w:pgSz w:w="11906" w:h="16838"/>
      <w:pgMar w:top="1134" w:right="1134" w:bottom="1134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78B5A" w14:textId="77777777" w:rsidR="00D51730" w:rsidRDefault="00D51730" w:rsidP="003E4307">
      <w:pPr>
        <w:spacing w:after="0" w:line="240" w:lineRule="auto"/>
      </w:pPr>
      <w:r>
        <w:separator/>
      </w:r>
    </w:p>
  </w:endnote>
  <w:endnote w:type="continuationSeparator" w:id="0">
    <w:p w14:paraId="2275273F" w14:textId="77777777" w:rsidR="00D51730" w:rsidRDefault="00D51730" w:rsidP="003E43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0019A" w14:textId="77777777" w:rsidR="00D51730" w:rsidRDefault="00D51730" w:rsidP="003E4307">
      <w:pPr>
        <w:spacing w:after="0" w:line="240" w:lineRule="auto"/>
      </w:pPr>
      <w:r>
        <w:separator/>
      </w:r>
    </w:p>
  </w:footnote>
  <w:footnote w:type="continuationSeparator" w:id="0">
    <w:p w14:paraId="7E6DB186" w14:textId="77777777" w:rsidR="00D51730" w:rsidRDefault="00D51730" w:rsidP="003E4307">
      <w:pPr>
        <w:spacing w:after="0" w:line="240" w:lineRule="auto"/>
      </w:pPr>
      <w:r>
        <w:continuationSeparator/>
      </w:r>
    </w:p>
  </w:footnote>
  <w:footnote w:id="1">
    <w:p w14:paraId="59DDB70F" w14:textId="77777777" w:rsidR="003E4307" w:rsidRDefault="003E4307" w:rsidP="003E43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3F4D4B"/>
    <w:multiLevelType w:val="multilevel"/>
    <w:tmpl w:val="DEC2538C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371081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4307"/>
    <w:rsid w:val="00066DAF"/>
    <w:rsid w:val="0013738B"/>
    <w:rsid w:val="001437C3"/>
    <w:rsid w:val="002B47FE"/>
    <w:rsid w:val="003365A9"/>
    <w:rsid w:val="003E4307"/>
    <w:rsid w:val="00423D00"/>
    <w:rsid w:val="005974CA"/>
    <w:rsid w:val="005D148A"/>
    <w:rsid w:val="00661692"/>
    <w:rsid w:val="00665CAB"/>
    <w:rsid w:val="00771C30"/>
    <w:rsid w:val="00A213BC"/>
    <w:rsid w:val="00A214EF"/>
    <w:rsid w:val="00B27B7F"/>
    <w:rsid w:val="00B57AF6"/>
    <w:rsid w:val="00C82D17"/>
    <w:rsid w:val="00CE4CBE"/>
    <w:rsid w:val="00D51730"/>
    <w:rsid w:val="00F02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FA892"/>
  <w15:docId w15:val="{C7267651-CFB2-F94E-9E41-339204D07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5</Pages>
  <Words>914</Words>
  <Characters>5485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Sura</dc:creator>
  <cp:keywords/>
  <dc:description/>
  <cp:lastModifiedBy>Rafał Czarnacki</cp:lastModifiedBy>
  <cp:revision>9</cp:revision>
  <dcterms:created xsi:type="dcterms:W3CDTF">2024-02-03T17:38:00Z</dcterms:created>
  <dcterms:modified xsi:type="dcterms:W3CDTF">2025-10-08T13:05:00Z</dcterms:modified>
</cp:coreProperties>
</file>